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AD" w:rsidRPr="000F5517" w:rsidRDefault="00CA04AD" w:rsidP="000F551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  <w:r w:rsidRPr="000F5517"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  <w:t>Консультация для родителей.</w:t>
      </w:r>
    </w:p>
    <w:p w:rsidR="00CA04AD" w:rsidRPr="000F5517" w:rsidRDefault="000F5517" w:rsidP="000F5517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0F5517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«Играем дома»</w:t>
      </w:r>
    </w:p>
    <w:p w:rsidR="00CA04AD" w:rsidRPr="000F5517" w:rsidRDefault="000F5517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помощью игры ребёнок познаё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т мир, учится проявлять самостоятельность,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развивает фантазию, приобретает опыт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 и поражений. От того, во что он играл в детстве, часто зависит выбор его жизненного сценария.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0F551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Взрослому в детской игре можно и нужно:</w:t>
      </w:r>
    </w:p>
    <w:p w:rsidR="00CA04AD" w:rsidRPr="000F5517" w:rsidRDefault="000F5517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Уделять ребё</w:t>
      </w:r>
      <w:r w:rsidR="00CA04AD"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нку внимание. 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одители часто надеются, что ребё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будет играть сам и оставит папу или маму в покое. Каково же их разочарование, когда малыш полутора-двух лет проявляет интерес к игрушкам не более пяти минут. А все дело в том, что взрослые не помогли ему расширить границы познания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показали, как играть. Ребёнку постарше требуется ещё больше внимания, ведь находить сюжет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игры он будет в рамках информации, которую получает от взрослых.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Создать пространство для творчества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важно иметь: свой закуток, в котором главный – он, а не взрослые; некоторое количество игрового материала вроде веревочек, коробочек, камешков, конструкторов и других игрушек (главное, не переус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ердствовать с количеством)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Мягко предлагать свой вариант игры</w:t>
      </w:r>
      <w:r w:rsidR="000F5517"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никогда его не навязывая. 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сначала нужно заинтересовать поиграть «по-вашему».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Развивать игру в</w:t>
      </w:r>
      <w:r w:rsidR="000F5517"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полезном направлении. 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терзает игрушечного пё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сика, то не стоит говорить, что он безобразничает. Гораздо эффек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тивнее рассказать, что это за пё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сик, какой он хороший, как он кушает, гуляет и играет – игра сама собой перетечет в иное русло.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0F5517"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Быть с ребё</w:t>
      </w:r>
      <w:r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нком на равных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 Ведь только в игре, он может почувствовать себя таким, как взрослые.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0F5517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Хвалить. И делать это искренне. 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отлично чувствуют фальшь, даже если не показывают этого. 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перехваливать, чтобы у 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оставался стимул развиваться.</w:t>
      </w:r>
    </w:p>
    <w:p w:rsid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55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Нельзя: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Игнорировать малыша. 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еще не понимает, что папа или мама 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устали,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заняты, и все негативные эмоции взрослых связывает с собой.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Постоянно забавлять его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не научили играть самостоятельно, то у него и не будет такой потребности, что в будущем может обернуться пассивным отношением к любой деятельности.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Грубо останавливать игру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Понятно, что когда Саша бьё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т Женю по голове, то речь идет о жизненной необходимости, во всех же иных случаях взрослым лучше вмешиваться в игру только в рамках правил, установленных детьми. Если они играют в автопарк, то конфликт между водителями столкнувшихся автобусов гораздо эффективнее автодиспетчер, в роли которого выступает мама, нежели мама в роли самой себя.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Критиковать игру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в игре хочется самоутвердиться, а от родителей ему нужно одобрение. Критика же «в лоб» разрушает не только волшебство игры, но и подрывает доверие к взрослым.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Навязывать игру или ту или иную роль в ней ребенку. 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в игре есть свои потребности, и лучше принять их, чем заменять их на свои собственные.</w:t>
      </w:r>
    </w:p>
    <w:p w:rsidR="00CA04AD" w:rsidRPr="000F5517" w:rsidRDefault="00CA04AD" w:rsidP="00CA04AD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 xml:space="preserve">. Проявлять </w:t>
      </w:r>
      <w:r w:rsidR="000F5517" w:rsidRPr="000F5517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lang w:eastAsia="ru-RU"/>
        </w:rPr>
        <w:t>сверх опеки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 хорошо в меру. Стремление родителей к безопасности и успешности чад не дол</w:t>
      </w:r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жно подавлять собственное </w:t>
      </w:r>
      <w:proofErr w:type="gramStart"/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="000F5517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нка. Даже у самых маленьких есть потребность в самостоятельности и независимости, если ее постоянно подавлять, то можно вырастить безвольную либо скрытную личность.</w:t>
      </w:r>
    </w:p>
    <w:p w:rsidR="00BD1961" w:rsidRPr="000F5517" w:rsidRDefault="000F5517" w:rsidP="000F5517">
      <w:pPr>
        <w:shd w:val="clear" w:color="auto" w:fill="FFFFFF"/>
        <w:spacing w:before="225" w:after="225" w:line="18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большому счёту, игра для ребё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нка – отражение окружающего мира. Поэтому если в будущем что-то пойдет не так, причина наверняка будет не в кукле или автомате, как бы ни хотелось в это верить родителям. На</w:t>
      </w:r>
      <w:r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то, какую модель поведения ребё</w:t>
      </w:r>
      <w:r w:rsidR="00CA04AD" w:rsidRPr="000F551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изберет в будущем гораздо сильнее игр влияет обстановка в семье и поведение первых мужчин и женщин, с которыми он сталкивается – то есть, мамы и папы.</w:t>
      </w:r>
      <w:bookmarkStart w:id="0" w:name="_GoBack"/>
      <w:bookmarkEnd w:id="0"/>
    </w:p>
    <w:sectPr w:rsidR="00BD1961" w:rsidRPr="000F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AD"/>
    <w:rsid w:val="00087535"/>
    <w:rsid w:val="000F5517"/>
    <w:rsid w:val="00A76453"/>
    <w:rsid w:val="00BD1961"/>
    <w:rsid w:val="00C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EEB6-8BAD-4C6C-80A1-A782C81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6</cp:revision>
  <dcterms:created xsi:type="dcterms:W3CDTF">2014-01-24T17:05:00Z</dcterms:created>
  <dcterms:modified xsi:type="dcterms:W3CDTF">2018-01-16T12:16:00Z</dcterms:modified>
</cp:coreProperties>
</file>